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5D4" w:rsidRPr="00C87C3E" w:rsidRDefault="00081002" w:rsidP="00C87C3E">
      <w:pPr>
        <w:widowControl/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C87C3E">
        <w:rPr>
          <w:rFonts w:ascii="Arial" w:hAnsi="Arial" w:cs="Arial"/>
          <w:b/>
          <w:sz w:val="32"/>
          <w:szCs w:val="32"/>
        </w:rPr>
        <w:t>Ministry of Forests</w:t>
      </w:r>
      <w:r w:rsidR="003315D4" w:rsidRPr="00C87C3E">
        <w:rPr>
          <w:rFonts w:ascii="Arial" w:hAnsi="Arial" w:cs="Arial"/>
          <w:b/>
          <w:sz w:val="32"/>
          <w:szCs w:val="32"/>
        </w:rPr>
        <w:t xml:space="preserve"> &amp; Range</w:t>
      </w:r>
    </w:p>
    <w:p w:rsidR="00081002" w:rsidRPr="00C87C3E" w:rsidRDefault="008C0649">
      <w:pPr>
        <w:widowControl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LBIS Funding </w:t>
      </w:r>
      <w:r w:rsidR="00D00FD2">
        <w:rPr>
          <w:rFonts w:ascii="Arial" w:hAnsi="Arial" w:cs="Arial"/>
          <w:b/>
          <w:sz w:val="32"/>
          <w:szCs w:val="32"/>
        </w:rPr>
        <w:t>Request</w:t>
      </w:r>
      <w:r w:rsidR="00081002" w:rsidRPr="00C87C3E">
        <w:rPr>
          <w:rFonts w:ascii="Arial" w:hAnsi="Arial" w:cs="Arial"/>
          <w:b/>
          <w:sz w:val="32"/>
          <w:szCs w:val="32"/>
        </w:rPr>
        <w:t xml:space="preserve"> Form</w:t>
      </w:r>
    </w:p>
    <w:p w:rsidR="00630124" w:rsidRDefault="00630124">
      <w:pPr>
        <w:widowControl/>
      </w:pPr>
    </w:p>
    <w:p w:rsidR="00630124" w:rsidRDefault="00630124">
      <w:pPr>
        <w:widowControl/>
      </w:pPr>
    </w:p>
    <w:tbl>
      <w:tblPr>
        <w:tblW w:w="10008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008"/>
      </w:tblGrid>
      <w:tr w:rsidR="009661C2" w:rsidTr="009661C2">
        <w:trPr>
          <w:cantSplit/>
        </w:trPr>
        <w:tc>
          <w:tcPr>
            <w:tcW w:w="10008" w:type="dxa"/>
            <w:tcBorders>
              <w:top w:val="single" w:sz="12" w:space="0" w:color="auto"/>
              <w:bottom w:val="single" w:sz="6" w:space="0" w:color="auto"/>
            </w:tcBorders>
          </w:tcPr>
          <w:p w:rsidR="009661C2" w:rsidRDefault="009661C2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highlight w:val="lightGray"/>
              </w:rPr>
              <w:t>Investment Category</w:t>
            </w:r>
            <w:r w:rsidRPr="001F78AC">
              <w:rPr>
                <w:rFonts w:ascii="Arial" w:hAnsi="Arial" w:cs="Arial"/>
                <w:b/>
                <w:highlight w:val="lightGray"/>
              </w:rPr>
              <w:t>: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20116C">
              <w:rPr>
                <w:rFonts w:ascii="Arial" w:hAnsi="Arial" w:cs="Arial"/>
                <w:b/>
              </w:rPr>
              <w:t>Current Reforestation</w:t>
            </w:r>
          </w:p>
        </w:tc>
      </w:tr>
      <w:tr w:rsidR="009661C2" w:rsidTr="009661C2">
        <w:trPr>
          <w:cantSplit/>
        </w:trPr>
        <w:tc>
          <w:tcPr>
            <w:tcW w:w="10008" w:type="dxa"/>
            <w:tcBorders>
              <w:top w:val="single" w:sz="6" w:space="0" w:color="auto"/>
            </w:tcBorders>
          </w:tcPr>
          <w:p w:rsidR="009661C2" w:rsidRDefault="009661C2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highlight w:val="lightGray"/>
              </w:rPr>
              <w:t>Investment Category Contact</w:t>
            </w:r>
            <w:r w:rsidRPr="001F78AC">
              <w:rPr>
                <w:rFonts w:ascii="Arial" w:hAnsi="Arial" w:cs="Arial"/>
                <w:b/>
                <w:highlight w:val="lightGray"/>
              </w:rPr>
              <w:t>:</w:t>
            </w:r>
            <w:r w:rsidR="0020116C">
              <w:rPr>
                <w:rFonts w:ascii="Arial" w:hAnsi="Arial" w:cs="Arial"/>
                <w:b/>
              </w:rPr>
              <w:t xml:space="preserve"> Stewart Guy</w:t>
            </w:r>
          </w:p>
        </w:tc>
      </w:tr>
      <w:tr w:rsidR="001F78AC" w:rsidTr="0045748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008" w:type="dxa"/>
            <w:tcBorders>
              <w:bottom w:val="single" w:sz="4" w:space="0" w:color="auto"/>
            </w:tcBorders>
          </w:tcPr>
          <w:p w:rsidR="001F78AC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highlight w:val="lightGray"/>
              </w:rPr>
              <w:t xml:space="preserve">Amount Requested: </w:t>
            </w:r>
            <w:r w:rsidR="002F5A26">
              <w:rPr>
                <w:rFonts w:ascii="Arial" w:hAnsi="Arial" w:cs="Arial"/>
                <w:b/>
              </w:rPr>
              <w:t>$400,000</w:t>
            </w:r>
          </w:p>
        </w:tc>
      </w:tr>
      <w:tr w:rsidR="009661C2" w:rsidTr="0045748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008" w:type="dxa"/>
            <w:tcBorders>
              <w:bottom w:val="single" w:sz="4" w:space="0" w:color="auto"/>
            </w:tcBorders>
          </w:tcPr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  <w:r>
              <w:rPr>
                <w:rFonts w:ascii="Arial" w:hAnsi="Arial" w:cs="Arial"/>
                <w:b/>
                <w:highlight w:val="lightGray"/>
              </w:rPr>
              <w:t>Request Rationale (no more than 1 page):</w:t>
            </w:r>
          </w:p>
        </w:tc>
      </w:tr>
      <w:tr w:rsidR="00366263" w:rsidTr="00457487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008" w:type="dxa"/>
            <w:tcBorders>
              <w:bottom w:val="single" w:sz="4" w:space="0" w:color="auto"/>
            </w:tcBorders>
          </w:tcPr>
          <w:p w:rsidR="00366263" w:rsidRDefault="00366263" w:rsidP="00366263">
            <w:pPr>
              <w:widowControl/>
              <w:spacing w:after="12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Business rationale (include benefit/cost impacts):</w:t>
            </w:r>
          </w:p>
          <w:p w:rsidR="00DF1421" w:rsidRDefault="00DF1421" w:rsidP="00014008">
            <w:pPr>
              <w:widowControl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Describe the issue being addressed including:</w:t>
            </w:r>
          </w:p>
          <w:p w:rsidR="00DF1421" w:rsidRPr="005E4A26" w:rsidRDefault="002F5A26" w:rsidP="00014008">
            <w:pPr>
              <w:widowControl/>
              <w:numPr>
                <w:ilvl w:val="0"/>
                <w:numId w:val="28"/>
              </w:numPr>
              <w:ind w:firstLine="1062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i/>
              </w:rPr>
              <w:t>T</w:t>
            </w:r>
            <w:r w:rsidR="00DF1421">
              <w:rPr>
                <w:rFonts w:ascii="Arial" w:hAnsi="Arial" w:cs="Arial"/>
                <w:i/>
              </w:rPr>
              <w:t>he size and general area of impact within the province</w:t>
            </w:r>
            <w:r>
              <w:rPr>
                <w:rFonts w:ascii="Arial" w:hAnsi="Arial" w:cs="Arial"/>
                <w:i/>
              </w:rPr>
              <w:t xml:space="preserve">. </w:t>
            </w:r>
            <w:r w:rsidRPr="005E4A26">
              <w:rPr>
                <w:rFonts w:ascii="Arial" w:hAnsi="Arial" w:cs="Arial"/>
                <w:b/>
                <w:i/>
              </w:rPr>
              <w:t xml:space="preserve">Area impacted by Mountain Pine Beetle and recent wildfires in </w:t>
            </w:r>
            <w:r w:rsidR="00CE62A1">
              <w:rPr>
                <w:rFonts w:ascii="Arial" w:hAnsi="Arial" w:cs="Arial"/>
                <w:b/>
                <w:i/>
              </w:rPr>
              <w:t>both the NIFR and SIFR</w:t>
            </w:r>
            <w:r w:rsidR="00C05DEC" w:rsidRPr="005E4A26">
              <w:rPr>
                <w:rFonts w:ascii="Arial" w:hAnsi="Arial" w:cs="Arial"/>
                <w:b/>
                <w:i/>
              </w:rPr>
              <w:t>.</w:t>
            </w:r>
          </w:p>
          <w:p w:rsidR="00DF1421" w:rsidRPr="005E4A26" w:rsidRDefault="00DF1421" w:rsidP="00014008">
            <w:pPr>
              <w:widowControl/>
              <w:numPr>
                <w:ilvl w:val="0"/>
                <w:numId w:val="28"/>
              </w:numPr>
              <w:ind w:firstLine="1062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i/>
              </w:rPr>
              <w:t>How much total funding would be required to resolve the issue</w:t>
            </w:r>
            <w:r w:rsidR="002F5A26">
              <w:rPr>
                <w:rFonts w:ascii="Arial" w:hAnsi="Arial" w:cs="Arial"/>
                <w:i/>
              </w:rPr>
              <w:t xml:space="preserve">. </w:t>
            </w:r>
            <w:r w:rsidR="002F5A26" w:rsidRPr="005E4A26">
              <w:rPr>
                <w:rFonts w:ascii="Arial" w:hAnsi="Arial" w:cs="Arial"/>
                <w:b/>
                <w:i/>
              </w:rPr>
              <w:t>Approximately</w:t>
            </w:r>
            <w:r w:rsidR="00C05DEC" w:rsidRPr="005E4A26">
              <w:rPr>
                <w:rFonts w:ascii="Arial" w:hAnsi="Arial" w:cs="Arial"/>
                <w:b/>
                <w:i/>
              </w:rPr>
              <w:t xml:space="preserve"> </w:t>
            </w:r>
            <w:r w:rsidR="002F5A26" w:rsidRPr="005E4A26">
              <w:rPr>
                <w:rFonts w:ascii="Arial" w:hAnsi="Arial" w:cs="Arial"/>
                <w:b/>
                <w:i/>
              </w:rPr>
              <w:t>$800,000</w:t>
            </w:r>
            <w:r w:rsidR="00CE62A1">
              <w:rPr>
                <w:rFonts w:ascii="Arial" w:hAnsi="Arial" w:cs="Arial"/>
                <w:b/>
                <w:i/>
              </w:rPr>
              <w:t xml:space="preserve"> (+$160k salary or is this another balance altogether?)</w:t>
            </w:r>
            <w:r w:rsidR="002F5A26" w:rsidRPr="005E4A26">
              <w:rPr>
                <w:rFonts w:ascii="Arial" w:hAnsi="Arial" w:cs="Arial"/>
                <w:b/>
                <w:i/>
              </w:rPr>
              <w:t xml:space="preserve"> to pr</w:t>
            </w:r>
            <w:r w:rsidR="00C05DEC" w:rsidRPr="005E4A26">
              <w:rPr>
                <w:rFonts w:ascii="Arial" w:hAnsi="Arial" w:cs="Arial"/>
                <w:b/>
                <w:i/>
              </w:rPr>
              <w:t xml:space="preserve">ovide strategic and operational level guidance for reforestation activities to </w:t>
            </w:r>
            <w:r w:rsidR="002F5A26" w:rsidRPr="005E4A26">
              <w:rPr>
                <w:rFonts w:ascii="Arial" w:hAnsi="Arial" w:cs="Arial"/>
                <w:b/>
                <w:i/>
              </w:rPr>
              <w:t>assist in watershed hydrologic recovery</w:t>
            </w:r>
            <w:r w:rsidR="00C05DEC" w:rsidRPr="005E4A26">
              <w:rPr>
                <w:rFonts w:ascii="Arial" w:hAnsi="Arial" w:cs="Arial"/>
                <w:b/>
                <w:i/>
              </w:rPr>
              <w:t xml:space="preserve"> at the provincial scale.</w:t>
            </w:r>
          </w:p>
          <w:p w:rsidR="00DF1421" w:rsidRPr="005E4A26" w:rsidRDefault="00DF1421" w:rsidP="00014008">
            <w:pPr>
              <w:widowControl/>
              <w:numPr>
                <w:ilvl w:val="0"/>
                <w:numId w:val="28"/>
              </w:numPr>
              <w:ind w:firstLine="1062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i/>
              </w:rPr>
              <w:t>How long it would take to resolve the issue at the proposed funding level</w:t>
            </w:r>
            <w:r w:rsidR="002F5A26">
              <w:rPr>
                <w:rFonts w:ascii="Arial" w:hAnsi="Arial" w:cs="Arial"/>
                <w:i/>
              </w:rPr>
              <w:t>.  C</w:t>
            </w:r>
            <w:r w:rsidR="002F5A26" w:rsidRPr="005E4A26">
              <w:rPr>
                <w:rFonts w:ascii="Arial" w:hAnsi="Arial" w:cs="Arial"/>
                <w:b/>
                <w:i/>
              </w:rPr>
              <w:t>ontinued funding at the current level for two more years</w:t>
            </w:r>
            <w:r w:rsidR="00C05DEC" w:rsidRPr="005E4A26">
              <w:rPr>
                <w:rFonts w:ascii="Arial" w:hAnsi="Arial" w:cs="Arial"/>
                <w:b/>
                <w:i/>
              </w:rPr>
              <w:t xml:space="preserve"> (2011/</w:t>
            </w:r>
            <w:r w:rsidR="00CE62A1">
              <w:rPr>
                <w:rFonts w:ascii="Arial" w:hAnsi="Arial" w:cs="Arial"/>
                <w:b/>
                <w:i/>
              </w:rPr>
              <w:t>2</w:t>
            </w:r>
            <w:r w:rsidR="00C05DEC" w:rsidRPr="005E4A26">
              <w:rPr>
                <w:rFonts w:ascii="Arial" w:hAnsi="Arial" w:cs="Arial"/>
                <w:b/>
                <w:i/>
              </w:rPr>
              <w:t xml:space="preserve">012 – 2012/2013). </w:t>
            </w:r>
          </w:p>
          <w:p w:rsidR="00366263" w:rsidRPr="00366263" w:rsidRDefault="00366263" w:rsidP="00014008">
            <w:pPr>
              <w:widowControl/>
              <w:rPr>
                <w:rFonts w:ascii="Arial" w:hAnsi="Arial" w:cs="Arial"/>
                <w:i/>
              </w:rPr>
            </w:pPr>
            <w:r w:rsidRPr="00366263">
              <w:rPr>
                <w:rFonts w:ascii="Arial" w:hAnsi="Arial" w:cs="Arial"/>
                <w:i/>
              </w:rPr>
              <w:t xml:space="preserve">Provide a brief description of </w:t>
            </w:r>
          </w:p>
          <w:p w:rsidR="005E4A26" w:rsidRPr="005E4A26" w:rsidRDefault="00366263" w:rsidP="00014008">
            <w:pPr>
              <w:widowControl/>
              <w:numPr>
                <w:ilvl w:val="0"/>
                <w:numId w:val="27"/>
              </w:numPr>
              <w:spacing w:line="276" w:lineRule="auto"/>
              <w:ind w:right="720"/>
              <w:rPr>
                <w:rFonts w:ascii="Arial" w:hAnsi="Arial"/>
                <w:b/>
                <w:i/>
                <w:snapToGrid w:val="0"/>
              </w:rPr>
            </w:pPr>
            <w:r w:rsidRPr="00366263">
              <w:rPr>
                <w:rFonts w:ascii="Arial" w:hAnsi="Arial"/>
                <w:i/>
                <w:snapToGrid w:val="0"/>
              </w:rPr>
              <w:t xml:space="preserve">magnitude of the impact in addressing the </w:t>
            </w:r>
            <w:r>
              <w:rPr>
                <w:rFonts w:ascii="Arial" w:hAnsi="Arial"/>
                <w:i/>
                <w:snapToGrid w:val="0"/>
              </w:rPr>
              <w:t xml:space="preserve">Land Based Investment Strategy </w:t>
            </w:r>
            <w:r w:rsidRPr="00366263">
              <w:rPr>
                <w:rFonts w:ascii="Arial" w:hAnsi="Arial"/>
                <w:i/>
                <w:snapToGrid w:val="0"/>
              </w:rPr>
              <w:t>goals, objectives, and strategic priorities resulting from the</w:t>
            </w:r>
            <w:r>
              <w:rPr>
                <w:rFonts w:ascii="Arial" w:hAnsi="Arial"/>
                <w:i/>
                <w:snapToGrid w:val="0"/>
              </w:rPr>
              <w:t xml:space="preserve"> i</w:t>
            </w:r>
            <w:r w:rsidRPr="00366263">
              <w:rPr>
                <w:rFonts w:ascii="Arial" w:hAnsi="Arial"/>
                <w:i/>
                <w:snapToGrid w:val="0"/>
              </w:rPr>
              <w:t>nvestment;</w:t>
            </w:r>
          </w:p>
          <w:p w:rsidR="00366263" w:rsidRPr="005E4A26" w:rsidRDefault="00C05DEC" w:rsidP="00014008">
            <w:pPr>
              <w:widowControl/>
              <w:spacing w:line="276" w:lineRule="auto"/>
              <w:ind w:left="1800" w:right="720"/>
              <w:rPr>
                <w:rFonts w:ascii="Arial" w:hAnsi="Arial"/>
                <w:b/>
                <w:i/>
                <w:snapToGrid w:val="0"/>
              </w:rPr>
            </w:pPr>
            <w:r w:rsidRPr="005E4A26">
              <w:rPr>
                <w:rFonts w:ascii="Arial" w:hAnsi="Arial"/>
                <w:b/>
                <w:i/>
                <w:snapToGrid w:val="0"/>
              </w:rPr>
              <w:t xml:space="preserve">Investments made will have a relatively large impact at assisting in </w:t>
            </w:r>
            <w:r w:rsidR="00A40BA3" w:rsidRPr="005E4A26">
              <w:rPr>
                <w:rFonts w:ascii="Arial" w:hAnsi="Arial"/>
                <w:b/>
                <w:i/>
                <w:snapToGrid w:val="0"/>
              </w:rPr>
              <w:t xml:space="preserve">meeting goals related to “ well-managed forest and range resources” and “coordinated and integrated planning and use of forest and range resources” and priorities of “ best return on investments and activities on the forest and range land base”. The investments will do this by providing strategic to operational-level </w:t>
            </w:r>
            <w:r w:rsidR="002176C6">
              <w:rPr>
                <w:rFonts w:ascii="Arial" w:hAnsi="Arial"/>
                <w:b/>
                <w:i/>
                <w:snapToGrid w:val="0"/>
              </w:rPr>
              <w:t xml:space="preserve">professional </w:t>
            </w:r>
            <w:r w:rsidR="00A40BA3" w:rsidRPr="005E4A26">
              <w:rPr>
                <w:rFonts w:ascii="Arial" w:hAnsi="Arial"/>
                <w:b/>
                <w:i/>
                <w:snapToGrid w:val="0"/>
              </w:rPr>
              <w:t xml:space="preserve">guidance to incorporate strategies and management approaches and treatments that minimize additional impacts and assist </w:t>
            </w:r>
            <w:r w:rsidRPr="005E4A26">
              <w:rPr>
                <w:rFonts w:ascii="Arial" w:hAnsi="Arial"/>
                <w:b/>
                <w:i/>
                <w:snapToGrid w:val="0"/>
              </w:rPr>
              <w:t xml:space="preserve">the recovery of non-timber values </w:t>
            </w:r>
            <w:r w:rsidR="00A40BA3" w:rsidRPr="005E4A26">
              <w:rPr>
                <w:rFonts w:ascii="Arial" w:hAnsi="Arial"/>
                <w:b/>
                <w:i/>
                <w:snapToGrid w:val="0"/>
              </w:rPr>
              <w:t xml:space="preserve">during reforestation activities. These benefits will be delivered with </w:t>
            </w:r>
            <w:r w:rsidRPr="005E4A26">
              <w:rPr>
                <w:rFonts w:ascii="Arial" w:hAnsi="Arial"/>
                <w:b/>
                <w:i/>
                <w:snapToGrid w:val="0"/>
              </w:rPr>
              <w:t xml:space="preserve">minimal cost to the program. </w:t>
            </w:r>
          </w:p>
          <w:p w:rsidR="005E4A26" w:rsidRPr="005E4A26" w:rsidRDefault="00366263" w:rsidP="00014008">
            <w:pPr>
              <w:widowControl/>
              <w:numPr>
                <w:ilvl w:val="0"/>
                <w:numId w:val="27"/>
              </w:numPr>
              <w:spacing w:line="276" w:lineRule="auto"/>
              <w:ind w:right="720"/>
              <w:rPr>
                <w:rFonts w:ascii="Arial" w:hAnsi="Arial"/>
                <w:b/>
                <w:i/>
                <w:snapToGrid w:val="0"/>
              </w:rPr>
            </w:pPr>
            <w:r w:rsidRPr="00366263">
              <w:rPr>
                <w:rFonts w:ascii="Arial" w:hAnsi="Arial"/>
                <w:i/>
                <w:snapToGrid w:val="0"/>
              </w:rPr>
              <w:t xml:space="preserve">multiple benefits that can be achieved from the </w:t>
            </w:r>
            <w:r>
              <w:rPr>
                <w:rFonts w:ascii="Arial" w:hAnsi="Arial"/>
                <w:i/>
                <w:snapToGrid w:val="0"/>
              </w:rPr>
              <w:t>investment</w:t>
            </w:r>
            <w:r w:rsidRPr="00366263">
              <w:rPr>
                <w:rFonts w:ascii="Arial" w:hAnsi="Arial"/>
                <w:i/>
                <w:snapToGrid w:val="0"/>
              </w:rPr>
              <w:t>;</w:t>
            </w:r>
          </w:p>
          <w:p w:rsidR="005D46BE" w:rsidRPr="005E4A26" w:rsidRDefault="005D46BE" w:rsidP="00014008">
            <w:pPr>
              <w:widowControl/>
              <w:spacing w:line="276" w:lineRule="auto"/>
              <w:ind w:left="1800" w:right="720"/>
              <w:rPr>
                <w:rFonts w:ascii="Arial" w:hAnsi="Arial"/>
                <w:b/>
                <w:i/>
                <w:snapToGrid w:val="0"/>
              </w:rPr>
            </w:pPr>
            <w:r>
              <w:rPr>
                <w:rFonts w:ascii="Arial" w:hAnsi="Arial"/>
                <w:i/>
                <w:snapToGrid w:val="0"/>
              </w:rPr>
              <w:t xml:space="preserve"> </w:t>
            </w:r>
            <w:r w:rsidRPr="005E4A26">
              <w:rPr>
                <w:rFonts w:ascii="Arial" w:hAnsi="Arial"/>
                <w:b/>
                <w:i/>
                <w:snapToGrid w:val="0"/>
              </w:rPr>
              <w:t xml:space="preserve">Investments in this category will assist in both the recovery of hydrologic function </w:t>
            </w:r>
            <w:r w:rsidR="0020116C" w:rsidRPr="005E4A26">
              <w:rPr>
                <w:rFonts w:ascii="Arial" w:hAnsi="Arial"/>
                <w:b/>
                <w:i/>
                <w:snapToGrid w:val="0"/>
              </w:rPr>
              <w:t>in important community</w:t>
            </w:r>
            <w:r w:rsidRPr="005E4A26">
              <w:rPr>
                <w:rFonts w:ascii="Arial" w:hAnsi="Arial"/>
                <w:b/>
                <w:i/>
                <w:snapToGrid w:val="0"/>
              </w:rPr>
              <w:t xml:space="preserve"> and</w:t>
            </w:r>
            <w:r w:rsidR="0020116C" w:rsidRPr="005E4A26">
              <w:rPr>
                <w:rFonts w:ascii="Arial" w:hAnsi="Arial"/>
                <w:b/>
                <w:i/>
                <w:snapToGrid w:val="0"/>
              </w:rPr>
              <w:t xml:space="preserve"> fisheries sensitive watersheds, habitat recovery for </w:t>
            </w:r>
            <w:r w:rsidR="00C05DEC" w:rsidRPr="005E4A26">
              <w:rPr>
                <w:rFonts w:ascii="Arial" w:hAnsi="Arial"/>
                <w:b/>
                <w:i/>
                <w:snapToGrid w:val="0"/>
              </w:rPr>
              <w:t>ungulates and other wildlife species where areas overlap, and recovery of timber values</w:t>
            </w:r>
            <w:r w:rsidR="00CE62A1">
              <w:rPr>
                <w:rFonts w:ascii="Arial" w:hAnsi="Arial"/>
                <w:b/>
                <w:i/>
                <w:snapToGrid w:val="0"/>
              </w:rPr>
              <w:t>, without limiting potential future markets</w:t>
            </w:r>
            <w:r w:rsidR="002176C6">
              <w:rPr>
                <w:rFonts w:ascii="Arial" w:hAnsi="Arial"/>
                <w:b/>
                <w:i/>
                <w:snapToGrid w:val="0"/>
              </w:rPr>
              <w:t xml:space="preserve"> and consideration of changing climates</w:t>
            </w:r>
            <w:r w:rsidR="00C05DEC" w:rsidRPr="005E4A26">
              <w:rPr>
                <w:rFonts w:ascii="Arial" w:hAnsi="Arial"/>
                <w:b/>
                <w:i/>
                <w:snapToGrid w:val="0"/>
              </w:rPr>
              <w:t>. Proper strategic planning will help ensure expenditures of resources and investments are directed to maximize benefits for timber and non-timber resources at a minimal cost</w:t>
            </w:r>
            <w:r w:rsidR="002176C6">
              <w:rPr>
                <w:rFonts w:ascii="Arial" w:hAnsi="Arial"/>
                <w:b/>
                <w:i/>
                <w:snapToGrid w:val="0"/>
              </w:rPr>
              <w:t xml:space="preserve"> while still remaining operational</w:t>
            </w:r>
            <w:r w:rsidR="00C05DEC" w:rsidRPr="005E4A26">
              <w:rPr>
                <w:rFonts w:ascii="Arial" w:hAnsi="Arial"/>
                <w:b/>
                <w:i/>
                <w:snapToGrid w:val="0"/>
              </w:rPr>
              <w:t xml:space="preserve">.    </w:t>
            </w:r>
          </w:p>
          <w:p w:rsidR="005E4A26" w:rsidRPr="005E4A26" w:rsidRDefault="00366263" w:rsidP="00014008">
            <w:pPr>
              <w:widowControl/>
              <w:numPr>
                <w:ilvl w:val="0"/>
                <w:numId w:val="27"/>
              </w:numPr>
              <w:spacing w:line="276" w:lineRule="auto"/>
              <w:rPr>
                <w:rFonts w:ascii="Arial" w:eastAsia="Calibri" w:hAnsi="Arial"/>
                <w:b/>
                <w:i/>
                <w:szCs w:val="22"/>
                <w:lang w:val="en-CA"/>
              </w:rPr>
            </w:pPr>
            <w:r>
              <w:rPr>
                <w:rFonts w:ascii="Arial" w:eastAsia="Calibri" w:hAnsi="Arial"/>
                <w:i/>
                <w:szCs w:val="22"/>
                <w:lang w:val="en-CA"/>
              </w:rPr>
              <w:t>how the investment</w:t>
            </w:r>
            <w:r w:rsidRPr="00366263">
              <w:rPr>
                <w:rFonts w:ascii="Arial" w:eastAsia="Calibri" w:hAnsi="Arial"/>
                <w:i/>
                <w:szCs w:val="22"/>
                <w:lang w:val="en-CA"/>
              </w:rPr>
              <w:t xml:space="preserve"> address</w:t>
            </w:r>
            <w:r>
              <w:rPr>
                <w:rFonts w:ascii="Arial" w:eastAsia="Calibri" w:hAnsi="Arial"/>
                <w:i/>
                <w:szCs w:val="22"/>
                <w:lang w:val="en-CA"/>
              </w:rPr>
              <w:t>es</w:t>
            </w:r>
            <w:r w:rsidRPr="00366263">
              <w:rPr>
                <w:rFonts w:ascii="Arial" w:eastAsia="Calibri" w:hAnsi="Arial"/>
                <w:i/>
                <w:szCs w:val="22"/>
                <w:lang w:val="en-CA"/>
              </w:rPr>
              <w:t xml:space="preserve"> structural timber supply or ecological integrity issue</w:t>
            </w:r>
            <w:r w:rsidR="005E4A26">
              <w:rPr>
                <w:rFonts w:ascii="Arial" w:eastAsia="Calibri" w:hAnsi="Arial"/>
                <w:i/>
                <w:szCs w:val="22"/>
                <w:lang w:val="en-CA"/>
              </w:rPr>
              <w:t>s</w:t>
            </w:r>
          </w:p>
          <w:p w:rsidR="00475F5E" w:rsidRPr="005E4A26" w:rsidRDefault="00475F5E" w:rsidP="00014008">
            <w:pPr>
              <w:widowControl/>
              <w:spacing w:line="276" w:lineRule="auto"/>
              <w:ind w:left="1800"/>
              <w:rPr>
                <w:rFonts w:ascii="Arial" w:eastAsia="Calibri" w:hAnsi="Arial"/>
                <w:b/>
                <w:i/>
                <w:szCs w:val="22"/>
                <w:lang w:val="en-CA"/>
              </w:rPr>
            </w:pPr>
            <w:r w:rsidRPr="005E4A26">
              <w:rPr>
                <w:rFonts w:ascii="Arial" w:eastAsia="Calibri" w:hAnsi="Arial"/>
                <w:b/>
                <w:i/>
                <w:szCs w:val="22"/>
                <w:lang w:val="en-CA"/>
              </w:rPr>
              <w:t>Investments will assist in strategic planning of refores</w:t>
            </w:r>
            <w:r w:rsidR="00C05DEC" w:rsidRPr="005E4A26">
              <w:rPr>
                <w:rFonts w:ascii="Arial" w:eastAsia="Calibri" w:hAnsi="Arial"/>
                <w:b/>
                <w:i/>
                <w:szCs w:val="22"/>
                <w:lang w:val="en-CA"/>
              </w:rPr>
              <w:t>tation activities  to be best directed to address both structural timber and</w:t>
            </w:r>
            <w:r w:rsidR="00A40BA3" w:rsidRPr="005E4A26">
              <w:rPr>
                <w:rFonts w:ascii="Arial" w:eastAsia="Calibri" w:hAnsi="Arial"/>
                <w:b/>
                <w:i/>
                <w:szCs w:val="22"/>
                <w:lang w:val="en-CA"/>
              </w:rPr>
              <w:t xml:space="preserve"> ecological integrity iss</w:t>
            </w:r>
            <w:r w:rsidR="005E4A26" w:rsidRPr="005E4A26">
              <w:rPr>
                <w:rFonts w:ascii="Arial" w:eastAsia="Calibri" w:hAnsi="Arial"/>
                <w:b/>
                <w:i/>
                <w:szCs w:val="22"/>
                <w:lang w:val="en-CA"/>
              </w:rPr>
              <w:t>ue</w:t>
            </w:r>
            <w:r w:rsidR="00A40BA3" w:rsidRPr="005E4A26">
              <w:rPr>
                <w:rFonts w:ascii="Arial" w:eastAsia="Calibri" w:hAnsi="Arial"/>
                <w:b/>
                <w:i/>
                <w:szCs w:val="22"/>
                <w:lang w:val="en-CA"/>
              </w:rPr>
              <w:t xml:space="preserve"> , specifically watershed hydrologic function</w:t>
            </w:r>
            <w:r w:rsidR="00C05DEC" w:rsidRPr="005E4A26">
              <w:rPr>
                <w:rFonts w:ascii="Arial" w:eastAsia="Calibri" w:hAnsi="Arial"/>
                <w:b/>
                <w:i/>
                <w:szCs w:val="22"/>
                <w:lang w:val="en-CA"/>
              </w:rPr>
              <w:t>. The investment will</w:t>
            </w:r>
            <w:r w:rsidR="00A40BA3" w:rsidRPr="005E4A26">
              <w:rPr>
                <w:rFonts w:ascii="Arial" w:eastAsia="Calibri" w:hAnsi="Arial"/>
                <w:b/>
                <w:i/>
                <w:szCs w:val="22"/>
                <w:lang w:val="en-CA"/>
              </w:rPr>
              <w:t xml:space="preserve"> strive to identify areas in the</w:t>
            </w:r>
            <w:r w:rsidR="005E4A26">
              <w:rPr>
                <w:rFonts w:ascii="Arial" w:eastAsia="Calibri" w:hAnsi="Arial"/>
                <w:b/>
                <w:i/>
                <w:szCs w:val="22"/>
                <w:lang w:val="en-CA"/>
              </w:rPr>
              <w:t xml:space="preserve"> province where reforestation treatments </w:t>
            </w:r>
            <w:r w:rsidR="00CE62A1">
              <w:rPr>
                <w:rFonts w:ascii="Arial" w:eastAsia="Calibri" w:hAnsi="Arial"/>
                <w:b/>
                <w:i/>
                <w:szCs w:val="22"/>
                <w:lang w:val="en-CA"/>
              </w:rPr>
              <w:t xml:space="preserve">can </w:t>
            </w:r>
            <w:r w:rsidR="005E4A26">
              <w:rPr>
                <w:rFonts w:ascii="Arial" w:eastAsia="Calibri" w:hAnsi="Arial"/>
                <w:b/>
                <w:i/>
                <w:szCs w:val="22"/>
                <w:lang w:val="en-CA"/>
              </w:rPr>
              <w:t xml:space="preserve">be conducted  </w:t>
            </w:r>
            <w:r w:rsidR="00CE62A1">
              <w:rPr>
                <w:rFonts w:ascii="Arial" w:eastAsia="Calibri" w:hAnsi="Arial"/>
                <w:b/>
                <w:i/>
                <w:szCs w:val="22"/>
                <w:lang w:val="en-CA"/>
              </w:rPr>
              <w:t>to</w:t>
            </w:r>
            <w:r w:rsidR="00CE62A1" w:rsidRPr="005E4A26">
              <w:rPr>
                <w:rFonts w:ascii="Arial" w:eastAsia="Calibri" w:hAnsi="Arial"/>
                <w:b/>
                <w:i/>
                <w:szCs w:val="22"/>
                <w:lang w:val="en-CA"/>
              </w:rPr>
              <w:t xml:space="preserve"> </w:t>
            </w:r>
            <w:r w:rsidR="005E4A26" w:rsidRPr="005E4A26">
              <w:rPr>
                <w:rFonts w:ascii="Arial" w:eastAsia="Calibri" w:hAnsi="Arial"/>
                <w:b/>
                <w:i/>
                <w:szCs w:val="22"/>
                <w:lang w:val="en-CA"/>
              </w:rPr>
              <w:t>maximize</w:t>
            </w:r>
            <w:r w:rsidR="00C05DEC" w:rsidRPr="005E4A26">
              <w:rPr>
                <w:rFonts w:ascii="Arial" w:eastAsia="Calibri" w:hAnsi="Arial"/>
                <w:b/>
                <w:i/>
                <w:szCs w:val="22"/>
                <w:lang w:val="en-CA"/>
              </w:rPr>
              <w:t xml:space="preserve"> both timber and hydrologic recovery</w:t>
            </w:r>
            <w:r w:rsidR="005E4A26">
              <w:rPr>
                <w:rFonts w:ascii="Arial" w:eastAsia="Calibri" w:hAnsi="Arial"/>
                <w:b/>
                <w:i/>
                <w:szCs w:val="22"/>
                <w:lang w:val="en-CA"/>
              </w:rPr>
              <w:t>.</w:t>
            </w:r>
            <w:r w:rsidR="00C05DEC" w:rsidRPr="005E4A26">
              <w:rPr>
                <w:rFonts w:ascii="Arial" w:eastAsia="Calibri" w:hAnsi="Arial"/>
                <w:b/>
                <w:i/>
                <w:szCs w:val="22"/>
                <w:lang w:val="en-CA"/>
              </w:rPr>
              <w:t xml:space="preserve"> </w:t>
            </w:r>
          </w:p>
          <w:p w:rsidR="005E4A26" w:rsidRDefault="004C2306" w:rsidP="00014008">
            <w:pPr>
              <w:widowControl/>
              <w:numPr>
                <w:ilvl w:val="0"/>
                <w:numId w:val="27"/>
              </w:numPr>
              <w:spacing w:line="276" w:lineRule="auto"/>
              <w:rPr>
                <w:rFonts w:ascii="Arial" w:eastAsia="Calibri" w:hAnsi="Arial"/>
                <w:i/>
                <w:szCs w:val="22"/>
                <w:lang w:val="en-CA"/>
              </w:rPr>
            </w:pPr>
            <w:r w:rsidRPr="00475F5E">
              <w:rPr>
                <w:rFonts w:ascii="Arial" w:eastAsia="Calibri" w:hAnsi="Arial"/>
                <w:i/>
                <w:szCs w:val="22"/>
                <w:lang w:val="en-CA"/>
              </w:rPr>
              <w:t>any specific biological windows that would impact success related to the investme</w:t>
            </w:r>
            <w:r w:rsidR="00475F5E">
              <w:rPr>
                <w:rFonts w:ascii="Arial" w:eastAsia="Calibri" w:hAnsi="Arial"/>
                <w:i/>
                <w:szCs w:val="22"/>
                <w:lang w:val="en-CA"/>
              </w:rPr>
              <w:t>nt</w:t>
            </w:r>
            <w:r w:rsidR="00A40BA3">
              <w:rPr>
                <w:rFonts w:ascii="Arial" w:eastAsia="Calibri" w:hAnsi="Arial"/>
                <w:i/>
                <w:szCs w:val="22"/>
                <w:lang w:val="en-CA"/>
              </w:rPr>
              <w:t>.</w:t>
            </w:r>
          </w:p>
          <w:p w:rsidR="00366263" w:rsidRPr="005E4A26" w:rsidRDefault="00A40BA3" w:rsidP="00014008">
            <w:pPr>
              <w:widowControl/>
              <w:spacing w:line="276" w:lineRule="auto"/>
              <w:ind w:left="2160"/>
              <w:rPr>
                <w:rFonts w:ascii="Arial" w:eastAsia="Calibri" w:hAnsi="Arial"/>
                <w:i/>
                <w:szCs w:val="22"/>
                <w:lang w:val="en-CA"/>
              </w:rPr>
            </w:pPr>
            <w:r w:rsidRPr="005E4A26">
              <w:rPr>
                <w:rFonts w:ascii="Arial" w:eastAsia="Calibri" w:hAnsi="Arial"/>
                <w:b/>
                <w:i/>
                <w:szCs w:val="22"/>
                <w:lang w:val="en-CA"/>
              </w:rPr>
              <w:t>N</w:t>
            </w:r>
            <w:r w:rsidR="00C05DEC" w:rsidRPr="005E4A26">
              <w:rPr>
                <w:rFonts w:ascii="Arial" w:eastAsia="Calibri" w:hAnsi="Arial"/>
                <w:b/>
                <w:i/>
                <w:szCs w:val="22"/>
                <w:lang w:val="en-CA"/>
              </w:rPr>
              <w:t>othing specific noted.</w:t>
            </w:r>
          </w:p>
        </w:tc>
      </w:tr>
    </w:tbl>
    <w:p w:rsidR="00366263" w:rsidRDefault="00366263">
      <w:r>
        <w:br w:type="page"/>
      </w:r>
    </w:p>
    <w:tbl>
      <w:tblPr>
        <w:tblW w:w="10008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/>
      </w:tblPr>
      <w:tblGrid>
        <w:gridCol w:w="10008"/>
      </w:tblGrid>
      <w:tr w:rsidR="009661C2" w:rsidTr="00457487">
        <w:trPr>
          <w:cantSplit/>
        </w:trPr>
        <w:tc>
          <w:tcPr>
            <w:tcW w:w="10008" w:type="dxa"/>
            <w:tcBorders>
              <w:top w:val="single" w:sz="4" w:space="0" w:color="auto"/>
              <w:bottom w:val="single" w:sz="4" w:space="0" w:color="auto"/>
            </w:tcBorders>
          </w:tcPr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highlight w:val="lightGray"/>
              </w:rPr>
              <w:t>Amount Allocated (to be filled out by FPIB):</w:t>
            </w:r>
          </w:p>
        </w:tc>
      </w:tr>
      <w:tr w:rsidR="009661C2" w:rsidTr="00457487">
        <w:trPr>
          <w:cantSplit/>
        </w:trPr>
        <w:tc>
          <w:tcPr>
            <w:tcW w:w="10008" w:type="dxa"/>
            <w:tcBorders>
              <w:top w:val="single" w:sz="4" w:space="0" w:color="auto"/>
              <w:bottom w:val="single" w:sz="4" w:space="0" w:color="auto"/>
            </w:tcBorders>
          </w:tcPr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  <w:r>
              <w:rPr>
                <w:rFonts w:ascii="Arial" w:hAnsi="Arial" w:cs="Arial"/>
                <w:b/>
                <w:highlight w:val="lightGray"/>
              </w:rPr>
              <w:t>Allocation Rationale (to be filled out by FPIB):</w:t>
            </w:r>
          </w:p>
        </w:tc>
      </w:tr>
      <w:tr w:rsidR="009661C2" w:rsidTr="00457487">
        <w:trPr>
          <w:cantSplit/>
        </w:trPr>
        <w:tc>
          <w:tcPr>
            <w:tcW w:w="10008" w:type="dxa"/>
            <w:tcBorders>
              <w:top w:val="single" w:sz="4" w:space="0" w:color="auto"/>
              <w:bottom w:val="single" w:sz="4" w:space="0" w:color="auto"/>
            </w:tcBorders>
          </w:tcPr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366263" w:rsidRDefault="00366263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  <w:p w:rsidR="009661C2" w:rsidRDefault="009661C2" w:rsidP="009661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highlight w:val="lightGray"/>
              </w:rPr>
            </w:pPr>
          </w:p>
        </w:tc>
      </w:tr>
    </w:tbl>
    <w:p w:rsidR="00081002" w:rsidRDefault="00081002"/>
    <w:p w:rsidR="00F63CCE" w:rsidRPr="00B77BBD" w:rsidRDefault="00F63CCE" w:rsidP="004667CF">
      <w:pPr>
        <w:widowControl/>
        <w:spacing w:after="40"/>
        <w:rPr>
          <w:rFonts w:ascii="Arial" w:hAnsi="Arial" w:cs="Arial"/>
          <w:b/>
          <w:sz w:val="36"/>
          <w:szCs w:val="36"/>
        </w:rPr>
      </w:pPr>
    </w:p>
    <w:p w:rsidR="00995152" w:rsidRPr="00B77BBD" w:rsidRDefault="00995152" w:rsidP="00995152">
      <w:pPr>
        <w:widowControl/>
        <w:spacing w:after="40"/>
        <w:rPr>
          <w:rFonts w:ascii="Arial" w:hAnsi="Arial" w:cs="Arial"/>
          <w:b/>
          <w:sz w:val="36"/>
          <w:szCs w:val="36"/>
        </w:rPr>
      </w:pPr>
    </w:p>
    <w:p w:rsidR="004667CF" w:rsidRDefault="004667CF" w:rsidP="00295FA0"/>
    <w:sectPr w:rsidR="004667CF" w:rsidSect="004774EF">
      <w:headerReference w:type="even" r:id="rId8"/>
      <w:headerReference w:type="default" r:id="rId9"/>
      <w:footerReference w:type="default" r:id="rId10"/>
      <w:headerReference w:type="first" r:id="rId11"/>
      <w:endnotePr>
        <w:numFmt w:val="decimal"/>
      </w:endnotePr>
      <w:pgSz w:w="12240" w:h="15840" w:code="1"/>
      <w:pgMar w:top="1008" w:right="1440" w:bottom="72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67B1" w:rsidRDefault="002D67B1">
      <w:r>
        <w:separator/>
      </w:r>
    </w:p>
  </w:endnote>
  <w:endnote w:type="continuationSeparator" w:id="0">
    <w:p w:rsidR="002D67B1" w:rsidRDefault="002D67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inePrinter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A3" w:rsidRPr="00630124" w:rsidRDefault="00A40BA3" w:rsidP="00630124">
    <w:pPr>
      <w:pStyle w:val="Footer"/>
      <w:tabs>
        <w:tab w:val="clear" w:pos="8640"/>
        <w:tab w:val="right" w:pos="9360"/>
      </w:tabs>
      <w:rPr>
        <w:rFonts w:ascii="Arial" w:hAnsi="Arial" w:cs="Arial"/>
      </w:rPr>
    </w:pPr>
    <w:r w:rsidRPr="00630124">
      <w:rPr>
        <w:rFonts w:ascii="Arial" w:hAnsi="Arial" w:cs="Arial"/>
      </w:rPr>
      <w:tab/>
    </w:r>
    <w:r w:rsidRPr="00630124">
      <w:rPr>
        <w:rFonts w:ascii="Arial" w:hAnsi="Arial" w:cs="Arial"/>
      </w:rPr>
      <w:tab/>
    </w:r>
    <w:r w:rsidRPr="00630124">
      <w:rPr>
        <w:rStyle w:val="PageNumber"/>
        <w:rFonts w:ascii="Arial" w:hAnsi="Arial" w:cs="Arial"/>
      </w:rPr>
      <w:fldChar w:fldCharType="begin"/>
    </w:r>
    <w:r w:rsidRPr="00630124">
      <w:rPr>
        <w:rStyle w:val="PageNumber"/>
        <w:rFonts w:ascii="Arial" w:hAnsi="Arial" w:cs="Arial"/>
      </w:rPr>
      <w:instrText xml:space="preserve"> PAGE </w:instrText>
    </w:r>
    <w:r w:rsidRPr="00630124">
      <w:rPr>
        <w:rStyle w:val="PageNumber"/>
        <w:rFonts w:ascii="Arial" w:hAnsi="Arial" w:cs="Arial"/>
      </w:rPr>
      <w:fldChar w:fldCharType="separate"/>
    </w:r>
    <w:r w:rsidR="00014008">
      <w:rPr>
        <w:rStyle w:val="PageNumber"/>
        <w:rFonts w:ascii="Arial" w:hAnsi="Arial" w:cs="Arial"/>
        <w:noProof/>
      </w:rPr>
      <w:t>1</w:t>
    </w:r>
    <w:r w:rsidRPr="00630124">
      <w:rPr>
        <w:rStyle w:val="PageNumber"/>
        <w:rFonts w:ascii="Arial" w:hAnsi="Arial" w:cs="Arial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67B1" w:rsidRDefault="002D67B1">
      <w:r>
        <w:separator/>
      </w:r>
    </w:p>
  </w:footnote>
  <w:footnote w:type="continuationSeparator" w:id="0">
    <w:p w:rsidR="002D67B1" w:rsidRDefault="002D67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A3" w:rsidRDefault="00A40BA3">
    <w:pPr>
      <w:pStyle w:val="Header"/>
    </w:pPr>
    <w:r w:rsidRPr="00065D7B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471.3pt;height:188.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A3" w:rsidRDefault="00A40BA3" w:rsidP="00AB565D">
    <w:pPr>
      <w:pStyle w:val="Header"/>
      <w:pBdr>
        <w:bottom w:val="single" w:sz="2" w:space="1" w:color="auto"/>
      </w:pBdr>
      <w:tabs>
        <w:tab w:val="clear" w:pos="8640"/>
        <w:tab w:val="left" w:pos="7371"/>
        <w:tab w:val="right" w:pos="9360"/>
      </w:tabs>
      <w:spacing w:after="120"/>
      <w:rPr>
        <w:rFonts w:ascii="Arial" w:hAnsi="Arial" w:cs="Arial"/>
        <w:i/>
        <w:iCs/>
      </w:rPr>
    </w:pPr>
    <w:r w:rsidRPr="00065D7B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471.3pt;height:188.5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rPr>
        <w:rFonts w:ascii="Arial" w:hAnsi="Arial" w:cs="Arial"/>
        <w:i/>
        <w:iCs/>
      </w:rPr>
      <w:t>Ministry of Forests &amp; Range</w:t>
    </w:r>
    <w:r>
      <w:rPr>
        <w:rFonts w:ascii="Arial" w:hAnsi="Arial" w:cs="Arial"/>
        <w:i/>
        <w:iCs/>
      </w:rPr>
      <w:tab/>
    </w:r>
    <w:r>
      <w:rPr>
        <w:rFonts w:ascii="Arial" w:hAnsi="Arial" w:cs="Arial"/>
        <w:i/>
        <w:iCs/>
      </w:rPr>
      <w:tab/>
      <w:t xml:space="preserve">DR# nn - ####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A3" w:rsidRDefault="00A40BA3">
    <w:pPr>
      <w:pStyle w:val="Header"/>
    </w:pPr>
    <w:r w:rsidRPr="00065D7B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471.3pt;height:188.5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81286A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FCC25B4"/>
    <w:multiLevelType w:val="hybridMultilevel"/>
    <w:tmpl w:val="4C7226D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1D7074C"/>
    <w:multiLevelType w:val="hybridMultilevel"/>
    <w:tmpl w:val="7F08C45A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B20C84"/>
    <w:multiLevelType w:val="hybridMultilevel"/>
    <w:tmpl w:val="A150025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6237C56"/>
    <w:multiLevelType w:val="hybridMultilevel"/>
    <w:tmpl w:val="6EE25230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2D37CC"/>
    <w:multiLevelType w:val="hybridMultilevel"/>
    <w:tmpl w:val="8DDA592E"/>
    <w:lvl w:ilvl="0" w:tplc="10090017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B37472C"/>
    <w:multiLevelType w:val="hybridMultilevel"/>
    <w:tmpl w:val="2D6CD0F8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0C03DC"/>
    <w:multiLevelType w:val="hybridMultilevel"/>
    <w:tmpl w:val="7B0CFE5C"/>
    <w:lvl w:ilvl="0" w:tplc="5B5088BC">
      <w:start w:val="1"/>
      <w:numFmt w:val="bullet"/>
      <w:pStyle w:val="Bullet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C00091"/>
    <w:multiLevelType w:val="hybridMultilevel"/>
    <w:tmpl w:val="D090AB24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ED1121"/>
    <w:multiLevelType w:val="hybridMultilevel"/>
    <w:tmpl w:val="75B0755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09776CF"/>
    <w:multiLevelType w:val="hybridMultilevel"/>
    <w:tmpl w:val="4844C6B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E967FCD"/>
    <w:multiLevelType w:val="hybridMultilevel"/>
    <w:tmpl w:val="6C60225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262176B"/>
    <w:multiLevelType w:val="hybridMultilevel"/>
    <w:tmpl w:val="45D8063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3F3235B"/>
    <w:multiLevelType w:val="hybridMultilevel"/>
    <w:tmpl w:val="09FC543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62B4AFE"/>
    <w:multiLevelType w:val="hybridMultilevel"/>
    <w:tmpl w:val="BD923C2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0F24F2E"/>
    <w:multiLevelType w:val="multilevel"/>
    <w:tmpl w:val="9DDA2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6696B1C"/>
    <w:multiLevelType w:val="hybridMultilevel"/>
    <w:tmpl w:val="DEE6CCAE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9226815"/>
    <w:multiLevelType w:val="hybridMultilevel"/>
    <w:tmpl w:val="9C24897E"/>
    <w:lvl w:ilvl="0" w:tplc="100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1009000F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8">
    <w:nsid w:val="4BC03DA6"/>
    <w:multiLevelType w:val="hybridMultilevel"/>
    <w:tmpl w:val="8AFC586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8807151"/>
    <w:multiLevelType w:val="hybridMultilevel"/>
    <w:tmpl w:val="E1C86542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BF1CD8"/>
    <w:multiLevelType w:val="multilevel"/>
    <w:tmpl w:val="8B747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66522C98"/>
    <w:multiLevelType w:val="hybridMultilevel"/>
    <w:tmpl w:val="F7D2CEC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D45D73"/>
    <w:multiLevelType w:val="hybridMultilevel"/>
    <w:tmpl w:val="C43A9E1E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16D332E"/>
    <w:multiLevelType w:val="hybridMultilevel"/>
    <w:tmpl w:val="4220234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42C7CB5"/>
    <w:multiLevelType w:val="hybridMultilevel"/>
    <w:tmpl w:val="E80EFA7E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85B19B8"/>
    <w:multiLevelType w:val="hybridMultilevel"/>
    <w:tmpl w:val="AFFE56F0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>
    <w:nsid w:val="7A822B0A"/>
    <w:multiLevelType w:val="hybridMultilevel"/>
    <w:tmpl w:val="AA505646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F7046D8"/>
    <w:multiLevelType w:val="hybridMultilevel"/>
    <w:tmpl w:val="044AE5DE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5"/>
  </w:num>
  <w:num w:numId="5">
    <w:abstractNumId w:val="20"/>
  </w:num>
  <w:num w:numId="6">
    <w:abstractNumId w:val="17"/>
  </w:num>
  <w:num w:numId="7">
    <w:abstractNumId w:val="22"/>
  </w:num>
  <w:num w:numId="8">
    <w:abstractNumId w:val="2"/>
  </w:num>
  <w:num w:numId="9">
    <w:abstractNumId w:val="12"/>
  </w:num>
  <w:num w:numId="10">
    <w:abstractNumId w:val="24"/>
  </w:num>
  <w:num w:numId="11">
    <w:abstractNumId w:val="10"/>
  </w:num>
  <w:num w:numId="12">
    <w:abstractNumId w:val="14"/>
  </w:num>
  <w:num w:numId="13">
    <w:abstractNumId w:val="18"/>
  </w:num>
  <w:num w:numId="14">
    <w:abstractNumId w:val="9"/>
  </w:num>
  <w:num w:numId="15">
    <w:abstractNumId w:val="13"/>
  </w:num>
  <w:num w:numId="16">
    <w:abstractNumId w:val="11"/>
  </w:num>
  <w:num w:numId="17">
    <w:abstractNumId w:val="4"/>
  </w:num>
  <w:num w:numId="18">
    <w:abstractNumId w:val="16"/>
  </w:num>
  <w:num w:numId="19">
    <w:abstractNumId w:val="23"/>
  </w:num>
  <w:num w:numId="20">
    <w:abstractNumId w:val="27"/>
  </w:num>
  <w:num w:numId="21">
    <w:abstractNumId w:val="25"/>
  </w:num>
  <w:num w:numId="22">
    <w:abstractNumId w:val="8"/>
  </w:num>
  <w:num w:numId="23">
    <w:abstractNumId w:val="19"/>
  </w:num>
  <w:num w:numId="24">
    <w:abstractNumId w:val="26"/>
  </w:num>
  <w:num w:numId="25">
    <w:abstractNumId w:val="1"/>
  </w:num>
  <w:num w:numId="26">
    <w:abstractNumId w:val="6"/>
  </w:num>
  <w:num w:numId="27">
    <w:abstractNumId w:val="5"/>
  </w:num>
  <w:num w:numId="28">
    <w:abstractNumId w:val="21"/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22F0"/>
    <w:rsid w:val="00000898"/>
    <w:rsid w:val="0000226D"/>
    <w:rsid w:val="00006817"/>
    <w:rsid w:val="0001049B"/>
    <w:rsid w:val="00014008"/>
    <w:rsid w:val="00025EF8"/>
    <w:rsid w:val="00031B96"/>
    <w:rsid w:val="0005419B"/>
    <w:rsid w:val="000562E9"/>
    <w:rsid w:val="00060141"/>
    <w:rsid w:val="00065D7B"/>
    <w:rsid w:val="00073731"/>
    <w:rsid w:val="00081002"/>
    <w:rsid w:val="000C102A"/>
    <w:rsid w:val="000E2EA2"/>
    <w:rsid w:val="00130DEE"/>
    <w:rsid w:val="00162A08"/>
    <w:rsid w:val="00180090"/>
    <w:rsid w:val="00185A11"/>
    <w:rsid w:val="00191A10"/>
    <w:rsid w:val="001F395B"/>
    <w:rsid w:val="001F78AC"/>
    <w:rsid w:val="0020116C"/>
    <w:rsid w:val="00207D2C"/>
    <w:rsid w:val="002129DB"/>
    <w:rsid w:val="002176C6"/>
    <w:rsid w:val="002671C9"/>
    <w:rsid w:val="0027186D"/>
    <w:rsid w:val="00291D1C"/>
    <w:rsid w:val="00295FA0"/>
    <w:rsid w:val="002D3742"/>
    <w:rsid w:val="002D4221"/>
    <w:rsid w:val="002D67B1"/>
    <w:rsid w:val="002F5A26"/>
    <w:rsid w:val="003135DA"/>
    <w:rsid w:val="003221A5"/>
    <w:rsid w:val="003315D4"/>
    <w:rsid w:val="003501D0"/>
    <w:rsid w:val="00353910"/>
    <w:rsid w:val="00366263"/>
    <w:rsid w:val="00395CC3"/>
    <w:rsid w:val="00396E0C"/>
    <w:rsid w:val="003A1BE9"/>
    <w:rsid w:val="003C7DB5"/>
    <w:rsid w:val="003E2408"/>
    <w:rsid w:val="00400F2E"/>
    <w:rsid w:val="00406655"/>
    <w:rsid w:val="00413A8C"/>
    <w:rsid w:val="00430438"/>
    <w:rsid w:val="00457487"/>
    <w:rsid w:val="004667CF"/>
    <w:rsid w:val="00475F5E"/>
    <w:rsid w:val="004774EF"/>
    <w:rsid w:val="00490CFE"/>
    <w:rsid w:val="004963F5"/>
    <w:rsid w:val="004B62F4"/>
    <w:rsid w:val="004C2306"/>
    <w:rsid w:val="00505362"/>
    <w:rsid w:val="0050710F"/>
    <w:rsid w:val="005266DD"/>
    <w:rsid w:val="0053286A"/>
    <w:rsid w:val="00535E3B"/>
    <w:rsid w:val="00536BFF"/>
    <w:rsid w:val="005576DB"/>
    <w:rsid w:val="00561213"/>
    <w:rsid w:val="00571952"/>
    <w:rsid w:val="005771AC"/>
    <w:rsid w:val="005A2E07"/>
    <w:rsid w:val="005A575F"/>
    <w:rsid w:val="005B6573"/>
    <w:rsid w:val="005D46BE"/>
    <w:rsid w:val="005E4A26"/>
    <w:rsid w:val="005E7507"/>
    <w:rsid w:val="00630124"/>
    <w:rsid w:val="006917D7"/>
    <w:rsid w:val="006A2363"/>
    <w:rsid w:val="006C5D98"/>
    <w:rsid w:val="006D329D"/>
    <w:rsid w:val="006E4641"/>
    <w:rsid w:val="006E5F90"/>
    <w:rsid w:val="006F5EAF"/>
    <w:rsid w:val="0073167F"/>
    <w:rsid w:val="0075163D"/>
    <w:rsid w:val="007A086E"/>
    <w:rsid w:val="007A6404"/>
    <w:rsid w:val="007A6B15"/>
    <w:rsid w:val="007A78DB"/>
    <w:rsid w:val="007B39DB"/>
    <w:rsid w:val="007C0500"/>
    <w:rsid w:val="007C2998"/>
    <w:rsid w:val="007D632A"/>
    <w:rsid w:val="007E4B50"/>
    <w:rsid w:val="007E79B2"/>
    <w:rsid w:val="00802A5F"/>
    <w:rsid w:val="008047E4"/>
    <w:rsid w:val="0081157B"/>
    <w:rsid w:val="00826AA6"/>
    <w:rsid w:val="00831883"/>
    <w:rsid w:val="00833554"/>
    <w:rsid w:val="00844447"/>
    <w:rsid w:val="008457EB"/>
    <w:rsid w:val="00862727"/>
    <w:rsid w:val="00866E10"/>
    <w:rsid w:val="00867467"/>
    <w:rsid w:val="008710D5"/>
    <w:rsid w:val="00874134"/>
    <w:rsid w:val="008A5CF4"/>
    <w:rsid w:val="008B22F0"/>
    <w:rsid w:val="008C0649"/>
    <w:rsid w:val="008F75FA"/>
    <w:rsid w:val="00910AFC"/>
    <w:rsid w:val="00942E19"/>
    <w:rsid w:val="00955B9E"/>
    <w:rsid w:val="009661C2"/>
    <w:rsid w:val="00980B98"/>
    <w:rsid w:val="00982886"/>
    <w:rsid w:val="00995152"/>
    <w:rsid w:val="009A0483"/>
    <w:rsid w:val="009A4802"/>
    <w:rsid w:val="009B307D"/>
    <w:rsid w:val="009D3C1F"/>
    <w:rsid w:val="009E4881"/>
    <w:rsid w:val="009F6B4B"/>
    <w:rsid w:val="00A14F15"/>
    <w:rsid w:val="00A21527"/>
    <w:rsid w:val="00A32E40"/>
    <w:rsid w:val="00A37D19"/>
    <w:rsid w:val="00A40BA3"/>
    <w:rsid w:val="00A81BA1"/>
    <w:rsid w:val="00A96728"/>
    <w:rsid w:val="00AA4643"/>
    <w:rsid w:val="00AB565D"/>
    <w:rsid w:val="00AE533F"/>
    <w:rsid w:val="00AF05CD"/>
    <w:rsid w:val="00B53B6F"/>
    <w:rsid w:val="00B77609"/>
    <w:rsid w:val="00B77BBD"/>
    <w:rsid w:val="00BB1D92"/>
    <w:rsid w:val="00BD413C"/>
    <w:rsid w:val="00BE1E12"/>
    <w:rsid w:val="00BF4845"/>
    <w:rsid w:val="00C04587"/>
    <w:rsid w:val="00C05DEC"/>
    <w:rsid w:val="00C2069A"/>
    <w:rsid w:val="00C640D9"/>
    <w:rsid w:val="00C84690"/>
    <w:rsid w:val="00C87C3E"/>
    <w:rsid w:val="00CA5915"/>
    <w:rsid w:val="00CB381F"/>
    <w:rsid w:val="00CE62A1"/>
    <w:rsid w:val="00D00FD2"/>
    <w:rsid w:val="00D1586E"/>
    <w:rsid w:val="00D35C49"/>
    <w:rsid w:val="00D374A1"/>
    <w:rsid w:val="00D70C50"/>
    <w:rsid w:val="00D938C2"/>
    <w:rsid w:val="00DB154D"/>
    <w:rsid w:val="00DC242F"/>
    <w:rsid w:val="00DC45D5"/>
    <w:rsid w:val="00DC7DC6"/>
    <w:rsid w:val="00DD3745"/>
    <w:rsid w:val="00DE25A8"/>
    <w:rsid w:val="00DE5CFA"/>
    <w:rsid w:val="00DF1421"/>
    <w:rsid w:val="00E11F83"/>
    <w:rsid w:val="00E16479"/>
    <w:rsid w:val="00E20C75"/>
    <w:rsid w:val="00E21E3D"/>
    <w:rsid w:val="00E32CD6"/>
    <w:rsid w:val="00E501A7"/>
    <w:rsid w:val="00E50C6A"/>
    <w:rsid w:val="00E64462"/>
    <w:rsid w:val="00EB4103"/>
    <w:rsid w:val="00EC4823"/>
    <w:rsid w:val="00ED56CC"/>
    <w:rsid w:val="00EF10BC"/>
    <w:rsid w:val="00F02A9B"/>
    <w:rsid w:val="00F0659E"/>
    <w:rsid w:val="00F1095A"/>
    <w:rsid w:val="00F12348"/>
    <w:rsid w:val="00F25BD2"/>
    <w:rsid w:val="00F33FD7"/>
    <w:rsid w:val="00F341F4"/>
    <w:rsid w:val="00F53FC5"/>
    <w:rsid w:val="00F61939"/>
    <w:rsid w:val="00F63CCE"/>
    <w:rsid w:val="00F65D5A"/>
    <w:rsid w:val="00F71FE6"/>
    <w:rsid w:val="00F8546C"/>
    <w:rsid w:val="00F87CFA"/>
    <w:rsid w:val="00FB12E2"/>
    <w:rsid w:val="00FC63BA"/>
    <w:rsid w:val="00FC784E"/>
    <w:rsid w:val="00FD0A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963F5"/>
    <w:pPr>
      <w:widowControl w:val="0"/>
    </w:pPr>
    <w:rPr>
      <w:lang w:val="en-US" w:eastAsia="en-US"/>
    </w:rPr>
  </w:style>
  <w:style w:type="paragraph" w:styleId="Heading1">
    <w:name w:val="heading 1"/>
    <w:basedOn w:val="Normal"/>
    <w:next w:val="Normal"/>
    <w:qFormat/>
    <w:rsid w:val="004963F5"/>
    <w:pPr>
      <w:keepNext/>
      <w:tabs>
        <w:tab w:val="left" w:pos="1152"/>
      </w:tabs>
      <w:outlineLvl w:val="0"/>
    </w:pPr>
    <w:rPr>
      <w:b/>
      <w:sz w:val="28"/>
    </w:rPr>
  </w:style>
  <w:style w:type="paragraph" w:styleId="Heading2">
    <w:name w:val="heading 2"/>
    <w:aliases w:val="H21,Heading H1,Heading 2 Hidden"/>
    <w:basedOn w:val="Normal"/>
    <w:next w:val="Normal"/>
    <w:qFormat/>
    <w:rsid w:val="004963F5"/>
    <w:pPr>
      <w:keepNext/>
      <w:ind w:left="252"/>
      <w:outlineLvl w:val="1"/>
    </w:pPr>
    <w:rPr>
      <w:b/>
    </w:rPr>
  </w:style>
  <w:style w:type="paragraph" w:styleId="Heading3">
    <w:name w:val="heading 3"/>
    <w:aliases w:val="h3,Subhead2,Heading 3 - Bid,3m,Response,1.2.3."/>
    <w:basedOn w:val="Normal"/>
    <w:next w:val="Normal"/>
    <w:qFormat/>
    <w:rsid w:val="004963F5"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4963F5"/>
    <w:pPr>
      <w:keepNext/>
      <w:jc w:val="center"/>
      <w:outlineLvl w:val="3"/>
    </w:pPr>
    <w:rPr>
      <w:b/>
    </w:rPr>
  </w:style>
  <w:style w:type="paragraph" w:styleId="Heading5">
    <w:name w:val="heading 5"/>
    <w:aliases w:val="Block Label,DO NOT USE_h5"/>
    <w:basedOn w:val="Normal"/>
    <w:next w:val="Normal"/>
    <w:qFormat/>
    <w:rsid w:val="004963F5"/>
    <w:pPr>
      <w:widowControl/>
      <w:tabs>
        <w:tab w:val="left" w:pos="-1440"/>
        <w:tab w:val="left" w:pos="-720"/>
      </w:tabs>
      <w:spacing w:before="240" w:after="60"/>
      <w:jc w:val="both"/>
      <w:outlineLvl w:val="4"/>
    </w:pPr>
    <w:rPr>
      <w:rFonts w:ascii="Arial" w:hAnsi="Arial" w:cs="Arial"/>
      <w:sz w:val="22"/>
      <w:szCs w:val="22"/>
    </w:rPr>
  </w:style>
  <w:style w:type="paragraph" w:styleId="Heading6">
    <w:name w:val="heading 6"/>
    <w:aliases w:val="Appendix,Appendix A"/>
    <w:basedOn w:val="Normal"/>
    <w:next w:val="Normal"/>
    <w:qFormat/>
    <w:rsid w:val="004963F5"/>
    <w:pPr>
      <w:keepNext/>
      <w:widowControl/>
      <w:tabs>
        <w:tab w:val="left" w:pos="-1440"/>
        <w:tab w:val="left" w:pos="-720"/>
      </w:tabs>
      <w:jc w:val="center"/>
      <w:outlineLvl w:val="5"/>
    </w:pPr>
    <w:rPr>
      <w:rFonts w:ascii="Arial" w:hAnsi="Arial" w:cs="Arial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4963F5"/>
    <w:pPr>
      <w:keepNext/>
      <w:widowControl/>
      <w:tabs>
        <w:tab w:val="left" w:pos="-1440"/>
        <w:tab w:val="left" w:pos="-720"/>
      </w:tabs>
      <w:jc w:val="center"/>
      <w:outlineLvl w:val="6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Heading8">
    <w:name w:val="heading 8"/>
    <w:basedOn w:val="Normal"/>
    <w:next w:val="Normal"/>
    <w:qFormat/>
    <w:rsid w:val="004963F5"/>
    <w:pPr>
      <w:widowControl/>
      <w:spacing w:before="240" w:after="60"/>
      <w:outlineLvl w:val="7"/>
    </w:pPr>
    <w:rPr>
      <w:rFonts w:ascii="Arial" w:hAnsi="Arial" w:cs="Arial"/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4963F5"/>
    <w:pPr>
      <w:widowControl/>
      <w:spacing w:before="240" w:after="60"/>
      <w:outlineLvl w:val="8"/>
    </w:pPr>
    <w:rPr>
      <w:rFonts w:ascii="Arial" w:hAnsi="Arial" w:cs="Arial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963F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963F5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4963F5"/>
    <w:pPr>
      <w:jc w:val="center"/>
    </w:pPr>
    <w:rPr>
      <w:b/>
      <w:sz w:val="28"/>
    </w:rPr>
  </w:style>
  <w:style w:type="paragraph" w:customStyle="1" w:styleId="Map">
    <w:name w:val="Map"/>
    <w:basedOn w:val="Normal"/>
    <w:rsid w:val="004963F5"/>
    <w:pPr>
      <w:widowControl/>
      <w:tabs>
        <w:tab w:val="left" w:pos="720"/>
        <w:tab w:val="left" w:pos="1440"/>
        <w:tab w:val="left" w:pos="2880"/>
        <w:tab w:val="left" w:pos="4320"/>
      </w:tabs>
      <w:ind w:left="1440"/>
    </w:pPr>
    <w:rPr>
      <w:rFonts w:ascii="LinePrinter" w:hAnsi="LinePrinter"/>
      <w:sz w:val="16"/>
    </w:rPr>
  </w:style>
  <w:style w:type="character" w:styleId="Hyperlink">
    <w:name w:val="Hyperlink"/>
    <w:basedOn w:val="DefaultParagraphFont"/>
    <w:rsid w:val="004963F5"/>
    <w:rPr>
      <w:color w:val="0000FF"/>
      <w:sz w:val="20"/>
      <w:u w:val="single"/>
    </w:rPr>
  </w:style>
  <w:style w:type="paragraph" w:customStyle="1" w:styleId="EditRulesL1">
    <w:name w:val="EditRules L1"/>
    <w:basedOn w:val="Normal"/>
    <w:rsid w:val="004963F5"/>
    <w:pPr>
      <w:widowControl/>
      <w:tabs>
        <w:tab w:val="left" w:pos="2160"/>
        <w:tab w:val="left" w:pos="4680"/>
      </w:tabs>
      <w:spacing w:before="240"/>
      <w:ind w:left="2160" w:hanging="2160"/>
    </w:pPr>
  </w:style>
  <w:style w:type="paragraph" w:customStyle="1" w:styleId="EditRules">
    <w:name w:val="EditRules"/>
    <w:basedOn w:val="Normal"/>
    <w:rsid w:val="004963F5"/>
    <w:pPr>
      <w:widowControl/>
      <w:tabs>
        <w:tab w:val="left" w:pos="2340"/>
        <w:tab w:val="left" w:pos="4680"/>
      </w:tabs>
      <w:ind w:left="2340" w:hanging="180"/>
    </w:pPr>
  </w:style>
  <w:style w:type="paragraph" w:customStyle="1" w:styleId="DefinitionTerm">
    <w:name w:val="Definition Term"/>
    <w:basedOn w:val="Normal"/>
    <w:next w:val="DefinitionList"/>
    <w:rsid w:val="004963F5"/>
    <w:pPr>
      <w:widowControl/>
    </w:pPr>
    <w:rPr>
      <w:snapToGrid w:val="0"/>
      <w:sz w:val="24"/>
      <w:lang w:val="en-CA"/>
    </w:rPr>
  </w:style>
  <w:style w:type="paragraph" w:customStyle="1" w:styleId="DefinitionList">
    <w:name w:val="Definition List"/>
    <w:basedOn w:val="Normal"/>
    <w:next w:val="DefinitionTerm"/>
    <w:rsid w:val="004963F5"/>
    <w:pPr>
      <w:widowControl/>
      <w:ind w:left="360"/>
    </w:pPr>
    <w:rPr>
      <w:snapToGrid w:val="0"/>
      <w:sz w:val="24"/>
      <w:lang w:val="en-CA"/>
    </w:rPr>
  </w:style>
  <w:style w:type="character" w:customStyle="1" w:styleId="Definition">
    <w:name w:val="Definition"/>
    <w:rsid w:val="004963F5"/>
    <w:rPr>
      <w:i/>
    </w:rPr>
  </w:style>
  <w:style w:type="paragraph" w:customStyle="1" w:styleId="H1">
    <w:name w:val="H1"/>
    <w:basedOn w:val="Normal"/>
    <w:next w:val="Normal"/>
    <w:rsid w:val="004963F5"/>
    <w:pPr>
      <w:keepNext/>
      <w:widowControl/>
      <w:spacing w:before="100" w:after="100"/>
      <w:outlineLvl w:val="1"/>
    </w:pPr>
    <w:rPr>
      <w:b/>
      <w:snapToGrid w:val="0"/>
      <w:kern w:val="36"/>
      <w:sz w:val="48"/>
      <w:lang w:val="en-CA"/>
    </w:rPr>
  </w:style>
  <w:style w:type="paragraph" w:customStyle="1" w:styleId="H2">
    <w:name w:val="H2"/>
    <w:basedOn w:val="Normal"/>
    <w:next w:val="Normal"/>
    <w:rsid w:val="004963F5"/>
    <w:pPr>
      <w:keepNext/>
      <w:widowControl/>
      <w:spacing w:before="100" w:after="100"/>
      <w:outlineLvl w:val="2"/>
    </w:pPr>
    <w:rPr>
      <w:b/>
      <w:snapToGrid w:val="0"/>
      <w:sz w:val="36"/>
      <w:lang w:val="en-CA"/>
    </w:rPr>
  </w:style>
  <w:style w:type="paragraph" w:customStyle="1" w:styleId="H3">
    <w:name w:val="H3"/>
    <w:basedOn w:val="Normal"/>
    <w:next w:val="Normal"/>
    <w:rsid w:val="004963F5"/>
    <w:pPr>
      <w:keepNext/>
      <w:widowControl/>
      <w:spacing w:before="100" w:after="100"/>
      <w:outlineLvl w:val="3"/>
    </w:pPr>
    <w:rPr>
      <w:b/>
      <w:snapToGrid w:val="0"/>
      <w:sz w:val="28"/>
      <w:lang w:val="en-CA"/>
    </w:rPr>
  </w:style>
  <w:style w:type="paragraph" w:customStyle="1" w:styleId="H4">
    <w:name w:val="H4"/>
    <w:basedOn w:val="Normal"/>
    <w:next w:val="Normal"/>
    <w:rsid w:val="004963F5"/>
    <w:pPr>
      <w:keepNext/>
      <w:widowControl/>
      <w:spacing w:before="100" w:after="100"/>
      <w:outlineLvl w:val="4"/>
    </w:pPr>
    <w:rPr>
      <w:b/>
      <w:snapToGrid w:val="0"/>
      <w:sz w:val="24"/>
      <w:lang w:val="en-CA"/>
    </w:rPr>
  </w:style>
  <w:style w:type="paragraph" w:customStyle="1" w:styleId="H5">
    <w:name w:val="H5"/>
    <w:basedOn w:val="Normal"/>
    <w:next w:val="Normal"/>
    <w:rsid w:val="004963F5"/>
    <w:pPr>
      <w:keepNext/>
      <w:widowControl/>
      <w:spacing w:before="100" w:after="100"/>
      <w:outlineLvl w:val="5"/>
    </w:pPr>
    <w:rPr>
      <w:b/>
      <w:snapToGrid w:val="0"/>
      <w:lang w:val="en-CA"/>
    </w:rPr>
  </w:style>
  <w:style w:type="paragraph" w:customStyle="1" w:styleId="H6">
    <w:name w:val="H6"/>
    <w:basedOn w:val="Normal"/>
    <w:next w:val="Normal"/>
    <w:rsid w:val="004963F5"/>
    <w:pPr>
      <w:keepNext/>
      <w:widowControl/>
      <w:spacing w:before="100" w:after="100"/>
      <w:outlineLvl w:val="6"/>
    </w:pPr>
    <w:rPr>
      <w:b/>
      <w:snapToGrid w:val="0"/>
      <w:sz w:val="16"/>
      <w:lang w:val="en-CA"/>
    </w:rPr>
  </w:style>
  <w:style w:type="paragraph" w:customStyle="1" w:styleId="Address">
    <w:name w:val="Address"/>
    <w:basedOn w:val="Normal"/>
    <w:next w:val="Normal"/>
    <w:rsid w:val="004963F5"/>
    <w:pPr>
      <w:widowControl/>
    </w:pPr>
    <w:rPr>
      <w:i/>
      <w:snapToGrid w:val="0"/>
      <w:sz w:val="24"/>
      <w:lang w:val="en-CA"/>
    </w:rPr>
  </w:style>
  <w:style w:type="paragraph" w:customStyle="1" w:styleId="Blockquote">
    <w:name w:val="Blockquote"/>
    <w:basedOn w:val="Normal"/>
    <w:rsid w:val="004963F5"/>
    <w:pPr>
      <w:widowControl/>
      <w:spacing w:before="100" w:after="100"/>
      <w:ind w:left="360" w:right="360"/>
    </w:pPr>
    <w:rPr>
      <w:snapToGrid w:val="0"/>
      <w:sz w:val="24"/>
      <w:lang w:val="en-CA"/>
    </w:rPr>
  </w:style>
  <w:style w:type="character" w:customStyle="1" w:styleId="CITE">
    <w:name w:val="CITE"/>
    <w:rsid w:val="004963F5"/>
    <w:rPr>
      <w:i/>
    </w:rPr>
  </w:style>
  <w:style w:type="character" w:customStyle="1" w:styleId="CODE">
    <w:name w:val="CODE"/>
    <w:rsid w:val="004963F5"/>
    <w:rPr>
      <w:rFonts w:ascii="Courier New" w:hAnsi="Courier New"/>
      <w:sz w:val="20"/>
    </w:rPr>
  </w:style>
  <w:style w:type="character" w:customStyle="1" w:styleId="Keyboard">
    <w:name w:val="Keyboard"/>
    <w:rsid w:val="004963F5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rsid w:val="004963F5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lang w:val="en-CA"/>
    </w:rPr>
  </w:style>
  <w:style w:type="character" w:customStyle="1" w:styleId="Sample">
    <w:name w:val="Sample"/>
    <w:rsid w:val="004963F5"/>
    <w:rPr>
      <w:rFonts w:ascii="Courier New" w:hAnsi="Courier New"/>
    </w:rPr>
  </w:style>
  <w:style w:type="character" w:customStyle="1" w:styleId="Typewriter">
    <w:name w:val="Typewriter"/>
    <w:rsid w:val="004963F5"/>
    <w:rPr>
      <w:rFonts w:ascii="Courier New" w:hAnsi="Courier New"/>
      <w:sz w:val="20"/>
    </w:rPr>
  </w:style>
  <w:style w:type="character" w:customStyle="1" w:styleId="Variable">
    <w:name w:val="Variable"/>
    <w:rsid w:val="004963F5"/>
    <w:rPr>
      <w:i/>
    </w:rPr>
  </w:style>
  <w:style w:type="character" w:customStyle="1" w:styleId="HTMLMarkup">
    <w:name w:val="HTML Markup"/>
    <w:rsid w:val="004963F5"/>
    <w:rPr>
      <w:vanish/>
      <w:color w:val="FF0000"/>
    </w:rPr>
  </w:style>
  <w:style w:type="character" w:customStyle="1" w:styleId="Comment">
    <w:name w:val="Comment"/>
    <w:rsid w:val="004963F5"/>
    <w:rPr>
      <w:vanish/>
    </w:rPr>
  </w:style>
  <w:style w:type="paragraph" w:styleId="BodyText">
    <w:name w:val="Body Text"/>
    <w:basedOn w:val="Normal"/>
    <w:rsid w:val="004963F5"/>
    <w:rPr>
      <w:sz w:val="24"/>
    </w:rPr>
  </w:style>
  <w:style w:type="character" w:styleId="CommentReference">
    <w:name w:val="annotation reference"/>
    <w:basedOn w:val="DefaultParagraphFont"/>
    <w:semiHidden/>
    <w:rsid w:val="004963F5"/>
    <w:rPr>
      <w:sz w:val="16"/>
      <w:szCs w:val="16"/>
    </w:rPr>
  </w:style>
  <w:style w:type="paragraph" w:styleId="CommentText">
    <w:name w:val="annotation text"/>
    <w:basedOn w:val="Normal"/>
    <w:semiHidden/>
    <w:rsid w:val="004963F5"/>
  </w:style>
  <w:style w:type="paragraph" w:styleId="CommentSubject">
    <w:name w:val="annotation subject"/>
    <w:basedOn w:val="CommentText"/>
    <w:next w:val="CommentText"/>
    <w:semiHidden/>
    <w:rsid w:val="004963F5"/>
    <w:rPr>
      <w:b/>
      <w:bCs/>
    </w:rPr>
  </w:style>
  <w:style w:type="paragraph" w:styleId="BalloonText">
    <w:name w:val="Balloon Text"/>
    <w:basedOn w:val="Normal"/>
    <w:semiHidden/>
    <w:rsid w:val="004963F5"/>
    <w:rPr>
      <w:rFonts w:ascii="Tahoma" w:hAnsi="Tahoma" w:cs="Tahoma"/>
      <w:sz w:val="16"/>
      <w:szCs w:val="16"/>
    </w:rPr>
  </w:style>
  <w:style w:type="paragraph" w:customStyle="1" w:styleId="bullet">
    <w:name w:val="bullet"/>
    <w:basedOn w:val="Normal"/>
    <w:rsid w:val="004963F5"/>
    <w:pPr>
      <w:widowControl/>
      <w:tabs>
        <w:tab w:val="left" w:pos="-1440"/>
        <w:tab w:val="left" w:pos="480"/>
        <w:tab w:val="left" w:pos="1440"/>
      </w:tabs>
      <w:ind w:left="480" w:hanging="480"/>
      <w:jc w:val="both"/>
    </w:pPr>
    <w:rPr>
      <w:sz w:val="24"/>
    </w:rPr>
  </w:style>
  <w:style w:type="paragraph" w:styleId="NormalWeb">
    <w:name w:val="Normal (Web)"/>
    <w:basedOn w:val="Normal"/>
    <w:rsid w:val="004963F5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Bullet1">
    <w:name w:val="Bullet 1"/>
    <w:basedOn w:val="Normal"/>
    <w:rsid w:val="004963F5"/>
    <w:pPr>
      <w:numPr>
        <w:numId w:val="1"/>
      </w:numPr>
    </w:pPr>
  </w:style>
  <w:style w:type="character" w:styleId="PageNumber">
    <w:name w:val="page number"/>
    <w:basedOn w:val="DefaultParagraphFont"/>
    <w:rsid w:val="004963F5"/>
  </w:style>
  <w:style w:type="paragraph" w:styleId="ListBullet">
    <w:name w:val="List Bullet"/>
    <w:basedOn w:val="Normal"/>
    <w:autoRedefine/>
    <w:rsid w:val="004963F5"/>
    <w:pPr>
      <w:widowControl/>
      <w:tabs>
        <w:tab w:val="num" w:pos="360"/>
      </w:tabs>
      <w:spacing w:after="120"/>
      <w:ind w:left="360" w:hanging="360"/>
    </w:pPr>
    <w:rPr>
      <w:sz w:val="24"/>
      <w:szCs w:val="24"/>
    </w:rPr>
  </w:style>
  <w:style w:type="paragraph" w:customStyle="1" w:styleId="tableleft">
    <w:name w:val="table_left"/>
    <w:basedOn w:val="Normal"/>
    <w:rsid w:val="004963F5"/>
    <w:pPr>
      <w:widowControl/>
      <w:spacing w:before="20" w:after="20" w:line="220" w:lineRule="exact"/>
    </w:pPr>
    <w:rPr>
      <w:rFonts w:ascii="Times" w:hAnsi="Times" w:cs="Times"/>
      <w:b/>
      <w:bCs/>
      <w:sz w:val="24"/>
      <w:szCs w:val="24"/>
    </w:rPr>
  </w:style>
  <w:style w:type="paragraph" w:styleId="TOC4">
    <w:name w:val="toc 4"/>
    <w:basedOn w:val="Normal"/>
    <w:next w:val="Normal"/>
    <w:autoRedefine/>
    <w:semiHidden/>
    <w:rsid w:val="004963F5"/>
    <w:pPr>
      <w:widowControl/>
      <w:ind w:left="720"/>
      <w:jc w:val="both"/>
    </w:pPr>
    <w:rPr>
      <w:rFonts w:ascii="Arial" w:hAnsi="Arial" w:cs="Arial"/>
      <w:sz w:val="24"/>
      <w:szCs w:val="24"/>
    </w:rPr>
  </w:style>
  <w:style w:type="paragraph" w:customStyle="1" w:styleId="h50">
    <w:name w:val="h5"/>
    <w:basedOn w:val="Normal"/>
    <w:rsid w:val="004963F5"/>
    <w:pPr>
      <w:keepNext/>
      <w:widowControl/>
      <w:snapToGrid w:val="0"/>
      <w:spacing w:before="100" w:after="100"/>
    </w:pPr>
    <w:rPr>
      <w:b/>
      <w:bCs/>
    </w:rPr>
  </w:style>
  <w:style w:type="table" w:styleId="TableGrid">
    <w:name w:val="Table Grid"/>
    <w:basedOn w:val="TableNormal"/>
    <w:rsid w:val="004667C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ecklist">
    <w:name w:val="Checklist"/>
    <w:basedOn w:val="Normal"/>
    <w:rsid w:val="002D4221"/>
    <w:pPr>
      <w:widowControl/>
      <w:spacing w:after="120"/>
      <w:ind w:left="360" w:hanging="360"/>
    </w:pPr>
    <w:rPr>
      <w:sz w:val="22"/>
    </w:rPr>
  </w:style>
  <w:style w:type="paragraph" w:styleId="FootnoteText">
    <w:name w:val="footnote text"/>
    <w:basedOn w:val="Normal"/>
    <w:link w:val="FootnoteTextChar"/>
    <w:rsid w:val="00366263"/>
  </w:style>
  <w:style w:type="character" w:customStyle="1" w:styleId="FootnoteTextChar">
    <w:name w:val="Footnote Text Char"/>
    <w:basedOn w:val="DefaultParagraphFont"/>
    <w:link w:val="FootnoteText"/>
    <w:rsid w:val="00366263"/>
    <w:rPr>
      <w:lang w:val="en-US" w:eastAsia="en-US"/>
    </w:rPr>
  </w:style>
  <w:style w:type="character" w:styleId="FootnoteReference">
    <w:name w:val="footnote reference"/>
    <w:basedOn w:val="DefaultParagraphFont"/>
    <w:uiPriority w:val="99"/>
    <w:rsid w:val="0036626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9B362-6DAB-4C2F-9D23-78699AF7F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434</Words>
  <Characters>2626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Schedule specifies the Change Control Procedure:</vt:lpstr>
    </vt:vector>
  </TitlesOfParts>
  <Company>Pangaea Systems Inc.</Company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Schedule specifies the Change Control Procedure:</dc:title>
  <dc:subject/>
  <dc:creator>Tony Dellaviola</dc:creator>
  <cp:keywords/>
  <cp:lastModifiedBy>apowelso</cp:lastModifiedBy>
  <cp:revision>2</cp:revision>
  <cp:lastPrinted>2007-06-26T23:59:00Z</cp:lastPrinted>
  <dcterms:created xsi:type="dcterms:W3CDTF">2010-09-27T13:54:00Z</dcterms:created>
  <dcterms:modified xsi:type="dcterms:W3CDTF">2010-09-27T13:54:00Z</dcterms:modified>
</cp:coreProperties>
</file>